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2560"/>
        <w:gridCol w:w="1332"/>
        <w:gridCol w:w="1826"/>
        <w:gridCol w:w="1233"/>
        <w:gridCol w:w="1298"/>
        <w:gridCol w:w="1236"/>
        <w:gridCol w:w="1236"/>
        <w:gridCol w:w="1304"/>
        <w:gridCol w:w="1210"/>
      </w:tblGrid>
      <w:tr w:rsidR="00C11147" w:rsidRPr="004B1673" w:rsidTr="00C11147">
        <w:trPr>
          <w:trHeight w:val="53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Unit</w:t>
            </w:r>
          </w:p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903" w:type="pct"/>
            <w:vMerge w:val="restar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Content and Teaching Learning Activities</w:t>
            </w:r>
          </w:p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 </w:t>
            </w:r>
          </w:p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Times New Roman" w:hAnsi="Times New Roman"/>
                <w:b/>
                <w:sz w:val="24"/>
                <w:szCs w:val="24"/>
              </w:rPr>
              <w:t>Hours allotted</w:t>
            </w: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869" w:type="pct"/>
            <w:gridSpan w:val="6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Type of questions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Marks</w:t>
            </w:r>
          </w:p>
        </w:tc>
      </w:tr>
      <w:tr w:rsidR="00C11147" w:rsidRPr="004B1673" w:rsidTr="00C11147">
        <w:trPr>
          <w:trHeight w:val="242"/>
          <w:jc w:val="center"/>
        </w:trPr>
        <w:tc>
          <w:tcPr>
            <w:tcW w:w="331" w:type="pct"/>
            <w:vMerge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903" w:type="pct"/>
            <w:vMerge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537" w:type="pct"/>
            <w:gridSpan w:val="3"/>
            <w:shd w:val="clear" w:color="auto" w:fill="auto"/>
            <w:vAlign w:val="center"/>
            <w:hideMark/>
          </w:tcPr>
          <w:p w:rsidR="00C11147" w:rsidRPr="00C11147" w:rsidRDefault="00C11147" w:rsidP="00831428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1147">
              <w:rPr>
                <w:rFonts w:ascii="Times New Roman" w:hAnsi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1332" w:type="pct"/>
            <w:gridSpan w:val="3"/>
            <w:shd w:val="clear" w:color="auto" w:fill="auto"/>
            <w:vAlign w:val="center"/>
          </w:tcPr>
          <w:p w:rsidR="00C11147" w:rsidRPr="00C11147" w:rsidRDefault="00C11147" w:rsidP="00831428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1147">
              <w:rPr>
                <w:rFonts w:ascii="Times New Roman" w:hAnsi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428" w:type="pct"/>
            <w:vMerge/>
            <w:shd w:val="clear" w:color="auto" w:fill="auto"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  <w:tr w:rsidR="00C11147" w:rsidRPr="004B1673" w:rsidTr="00C11147">
        <w:trPr>
          <w:trHeight w:val="1200"/>
          <w:jc w:val="center"/>
        </w:trPr>
        <w:tc>
          <w:tcPr>
            <w:tcW w:w="331" w:type="pct"/>
            <w:vMerge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903" w:type="pct"/>
            <w:vMerge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644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 xml:space="preserve">Long Essay </w:t>
            </w:r>
          </w:p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(10 marks)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Short Essay (5 marks)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Short Answer (2 marks)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Long Essay (10 marks)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Short Essay (5 marks)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en-IN"/>
              </w:rPr>
              <w:t>Short Answer (2 marks)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Introduction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12</w:t>
            </w:r>
          </w:p>
        </w:tc>
      </w:tr>
      <w:tr w:rsidR="00C11147" w:rsidRPr="004B1673" w:rsidTr="00C11147">
        <w:trPr>
          <w:trHeight w:val="630"/>
          <w:jc w:val="center"/>
        </w:trPr>
        <w:tc>
          <w:tcPr>
            <w:tcW w:w="331" w:type="pct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The healthy child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19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Nursing care of a neonate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14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lang w:eastAsia="en-IN"/>
              </w:rPr>
              <w:t>333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Integrated management of neonatal and childhood illnesses (IMNCI)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5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Nursing management in common childhood diseases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19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lang w:eastAsia="en-IN"/>
              </w:rPr>
              <w:t>VI</w:t>
            </w: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Management of behavioural &amp; social problems in children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 w:rsidRPr="00C11147"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 w:rsidRPr="004B1673"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6</w:t>
            </w: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903" w:type="pct"/>
            <w:shd w:val="clear" w:color="auto" w:fill="auto"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Total no. of questions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2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7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  <w:t>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</w:p>
        </w:tc>
      </w:tr>
      <w:tr w:rsidR="00C11147" w:rsidRPr="004B1673" w:rsidTr="00C11147">
        <w:trPr>
          <w:trHeight w:val="315"/>
          <w:jc w:val="center"/>
        </w:trPr>
        <w:tc>
          <w:tcPr>
            <w:tcW w:w="331" w:type="pct"/>
            <w:shd w:val="clear" w:color="auto" w:fill="auto"/>
            <w:noWrap/>
            <w:vAlign w:val="center"/>
          </w:tcPr>
          <w:p w:rsidR="00C11147" w:rsidRPr="00C11147" w:rsidRDefault="00C11147" w:rsidP="006A49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>Total marks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C11147" w:rsidRPr="00C11147" w:rsidRDefault="00C11147" w:rsidP="0083142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5" w:type="pct"/>
            <w:shd w:val="clear" w:color="auto" w:fill="auto"/>
            <w:noWrap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58" w:type="pct"/>
            <w:shd w:val="clear" w:color="auto" w:fill="auto"/>
            <w:noWrap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11147" w:rsidRPr="00C11147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lang w:eastAsia="en-IN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C11147" w:rsidRPr="004B1673" w:rsidRDefault="00C11147" w:rsidP="004B16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000000"/>
                <w:lang w:eastAsia="en-IN"/>
              </w:rPr>
              <w:t>75</w:t>
            </w:r>
          </w:p>
        </w:tc>
      </w:tr>
    </w:tbl>
    <w:p w:rsidR="004B1673" w:rsidRDefault="004B1673" w:rsidP="00D91EBF"/>
    <w:sectPr w:rsidR="004B1673" w:rsidSect="00C111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393" w:rsidRDefault="00275393" w:rsidP="007920CB">
      <w:pPr>
        <w:spacing w:after="0" w:line="240" w:lineRule="auto"/>
      </w:pPr>
      <w:r>
        <w:separator/>
      </w:r>
    </w:p>
  </w:endnote>
  <w:endnote w:type="continuationSeparator" w:id="1">
    <w:p w:rsidR="00275393" w:rsidRDefault="00275393" w:rsidP="0079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393" w:rsidRDefault="00275393" w:rsidP="007920CB">
      <w:pPr>
        <w:spacing w:after="0" w:line="240" w:lineRule="auto"/>
      </w:pPr>
      <w:r>
        <w:separator/>
      </w:r>
    </w:p>
  </w:footnote>
  <w:footnote w:type="continuationSeparator" w:id="1">
    <w:p w:rsidR="00275393" w:rsidRDefault="00275393" w:rsidP="0079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 w:rsidP="008C1550">
    <w:pPr>
      <w:jc w:val="center"/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</w:pPr>
    <w:r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  <w:t>CHILD HEALTH NURSING</w:t>
    </w:r>
  </w:p>
  <w:p w:rsidR="008C1550" w:rsidRDefault="008C1550" w:rsidP="008C1550">
    <w:pPr>
      <w:jc w:val="center"/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</w:pPr>
    <w:r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  <w:t>QP 1769</w:t>
    </w:r>
  </w:p>
  <w:p w:rsidR="008C1550" w:rsidRDefault="008C1550" w:rsidP="008C1550">
    <w:pPr>
      <w:jc w:val="center"/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</w:pPr>
    <w:r>
      <w:rPr>
        <w:rFonts w:ascii="Bookman Old Style" w:eastAsia="Times New Roman" w:hAnsi="Bookman Old Style" w:cs="Times New Roman"/>
        <w:b/>
        <w:color w:val="000000"/>
        <w:sz w:val="24"/>
        <w:szCs w:val="24"/>
        <w:lang w:eastAsia="en-IN"/>
      </w:rPr>
      <w:t>BLUE PRINT</w:t>
    </w:r>
  </w:p>
  <w:p w:rsidR="007920CB" w:rsidRPr="008C1550" w:rsidRDefault="007920CB" w:rsidP="008C155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0" w:rsidRDefault="008C15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673"/>
    <w:rsid w:val="000E060C"/>
    <w:rsid w:val="00275393"/>
    <w:rsid w:val="002D3430"/>
    <w:rsid w:val="004258D8"/>
    <w:rsid w:val="004B1673"/>
    <w:rsid w:val="006A49B2"/>
    <w:rsid w:val="00733663"/>
    <w:rsid w:val="00742C38"/>
    <w:rsid w:val="007920CB"/>
    <w:rsid w:val="008C1550"/>
    <w:rsid w:val="00AA53B4"/>
    <w:rsid w:val="00C11147"/>
    <w:rsid w:val="00C80AD3"/>
    <w:rsid w:val="00D26C94"/>
    <w:rsid w:val="00D50892"/>
    <w:rsid w:val="00D91EBF"/>
    <w:rsid w:val="00F3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673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792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20CB"/>
  </w:style>
  <w:style w:type="paragraph" w:styleId="Footer">
    <w:name w:val="footer"/>
    <w:basedOn w:val="Normal"/>
    <w:link w:val="FooterChar"/>
    <w:uiPriority w:val="99"/>
    <w:semiHidden/>
    <w:unhideWhenUsed/>
    <w:rsid w:val="00792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2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Jasmine benny</cp:lastModifiedBy>
  <cp:revision>4</cp:revision>
  <dcterms:created xsi:type="dcterms:W3CDTF">2018-01-15T16:52:00Z</dcterms:created>
  <dcterms:modified xsi:type="dcterms:W3CDTF">2018-01-18T11:01:00Z</dcterms:modified>
</cp:coreProperties>
</file>